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Pr="006D7BAB" w:rsidRDefault="006D7BAB" w:rsidP="006D7BAB">
      <w:pPr>
        <w:autoSpaceDE w:val="0"/>
        <w:autoSpaceDN w:val="0"/>
        <w:adjustRightInd w:val="0"/>
        <w:spacing w:before="32" w:after="0" w:line="240" w:lineRule="auto"/>
        <w:ind w:right="-20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bookmarkStart w:id="0" w:name="_GoBack"/>
      <w:bookmarkEnd w:id="0"/>
      <w:r w:rsidRPr="006D7BAB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Example E: Foley Audit Tool </w:t>
      </w:r>
    </w:p>
    <w:p w:rsidR="006D7BAB" w:rsidRDefault="006D7BAB" w:rsidP="006D7BAB">
      <w:pPr>
        <w:tabs>
          <w:tab w:val="left" w:pos="4571"/>
        </w:tabs>
        <w:rPr>
          <w:rFonts w:ascii="Arial" w:hAnsi="Arial" w:cs="Arial"/>
          <w:b/>
          <w:sz w:val="24"/>
          <w:szCs w:val="24"/>
        </w:rPr>
      </w:pPr>
    </w:p>
    <w:p w:rsidR="006D7BAB" w:rsidRDefault="006D7BAB" w:rsidP="006D7BAB">
      <w:pPr>
        <w:tabs>
          <w:tab w:val="left" w:pos="457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Foley Necessity/Maintenance/Removal Audit Tool </w:t>
      </w:r>
    </w:p>
    <w:p w:rsidR="006D7BAB" w:rsidRPr="006D7BAB" w:rsidRDefault="006D7BAB" w:rsidP="006D7BAB">
      <w:pPr>
        <w:tabs>
          <w:tab w:val="left" w:pos="4571"/>
        </w:tabs>
        <w:rPr>
          <w:rFonts w:ascii="Arial" w:hAnsi="Arial" w:cs="Arial"/>
          <w:b/>
          <w:sz w:val="24"/>
          <w:szCs w:val="24"/>
        </w:rPr>
      </w:pPr>
      <w:r w:rsidRPr="006D7BAB">
        <w:rPr>
          <w:rFonts w:ascii="Arial" w:hAnsi="Arial" w:cs="Arial"/>
          <w:b/>
          <w:sz w:val="24"/>
          <w:szCs w:val="24"/>
        </w:rPr>
        <w:t xml:space="preserve">Performed by: </w:t>
      </w:r>
      <w:r>
        <w:rPr>
          <w:rFonts w:ascii="Arial" w:hAnsi="Arial" w:cs="Arial"/>
          <w:b/>
          <w:sz w:val="24"/>
          <w:szCs w:val="24"/>
        </w:rPr>
        <w:t>_______________________________</w:t>
      </w:r>
    </w:p>
    <w:p w:rsidR="006D7BAB" w:rsidRPr="006D7BAB" w:rsidRDefault="006D7BAB" w:rsidP="006D7BAB">
      <w:pPr>
        <w:tabs>
          <w:tab w:val="left" w:pos="4571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17CF0EE" wp14:editId="6133DBDC">
            <wp:extent cx="6110566" cy="2592126"/>
            <wp:effectExtent l="0" t="0" r="508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CAUTI Foley Catheter NDP - AUDIT TOOL REVISED FINAL 5-13-14 for New BAR    (2)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4" t="14183" r="12745" b="55455"/>
                    <a:stretch/>
                  </pic:blipFill>
                  <pic:spPr bwMode="auto">
                    <a:xfrm>
                      <a:off x="0" y="0"/>
                      <a:ext cx="6110179" cy="2591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31E3" w:rsidRDefault="006331E3">
      <w:pPr>
        <w:spacing w:after="0" w:line="240" w:lineRule="exact"/>
        <w:ind w:right="795" w:firstLine="544"/>
        <w:rPr>
          <w:rFonts w:ascii="Calibri" w:eastAsia="Calibri" w:hAnsi="Calibri" w:cs="Calibri"/>
          <w:sz w:val="20"/>
          <w:szCs w:val="20"/>
        </w:rPr>
      </w:pPr>
    </w:p>
    <w:sectPr w:rsidR="006331E3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82FEB"/>
    <w:rsid w:val="004B6D80"/>
    <w:rsid w:val="0051322C"/>
    <w:rsid w:val="006331E3"/>
    <w:rsid w:val="00693B59"/>
    <w:rsid w:val="006A6A6F"/>
    <w:rsid w:val="006B7D13"/>
    <w:rsid w:val="006D7BAB"/>
    <w:rsid w:val="00740440"/>
    <w:rsid w:val="00880079"/>
    <w:rsid w:val="009E6800"/>
    <w:rsid w:val="00C0012A"/>
    <w:rsid w:val="00D20A00"/>
    <w:rsid w:val="00EB43E4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97BD9-B178-4624-821A-0B51B675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2015-10-21T19:44:00Z</dcterms:created>
  <dcterms:modified xsi:type="dcterms:W3CDTF">2015-10-21T20:09:00Z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